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240" w:firstLineChars="7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00" w:lineRule="exact"/>
        <w:ind w:firstLine="3092" w:firstLineChars="700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授权委托书</w:t>
      </w:r>
    </w:p>
    <w:p>
      <w:pPr>
        <w:spacing w:line="500" w:lineRule="exact"/>
        <w:ind w:firstLine="2249" w:firstLineChars="7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兹全权委托               先生/女士代表我单位（个人）出席浙江台州高速公路集团股份有限公司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2024年第三次临时</w:t>
      </w:r>
      <w:r>
        <w:rPr>
          <w:rFonts w:hint="eastAsia" w:ascii="仿宋_GB2312" w:hAnsi="仿宋_GB2312" w:eastAsia="仿宋_GB2312" w:cs="仿宋_GB2312"/>
          <w:sz w:val="32"/>
          <w:szCs w:val="32"/>
        </w:rPr>
        <w:t>股东大会，并代为行使表决权。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委托人签名：           委托人身份证号码：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（法定代表人签章）：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委托人持股数：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委托人股权托管账户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（证券账户）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受托人签名：         受托人身份证号码：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委托日期：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注：授权委托书复印或按以上格式自制均有效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62FE5"/>
    <w:rsid w:val="4BB6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2024-09-27T07:14:00Z</dcterms:created>
  <dc:creator>Administrator</dc:creator>
  <cp:lastModifiedBy>Administrator</cp:lastModifiedBy>
  <dcterms:modified xsi:type="dcterms:W3CDTF">2024-09-27T07:15:26Z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